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hd w:val="solid" w:color="FFFFFF" w:fill="auto"/>
        <w:autoSpaceDN w:val="0"/>
        <w:spacing w:line="540" w:lineRule="exact"/>
        <w:jc w:val="center"/>
        <w:rPr>
          <w:rFonts w:hint="eastAsia" w:ascii="仿宋_GB2312" w:eastAsia="仿宋_GB2312"/>
          <w:b/>
          <w:sz w:val="36"/>
          <w:szCs w:val="36"/>
          <w:shd w:val="solid" w:color="FFFFFF" w:fill="auto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20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sz w:val="36"/>
          <w:szCs w:val="36"/>
        </w:rPr>
        <w:t>届丽水学院优秀毕业生有关材料要求</w:t>
      </w:r>
    </w:p>
    <w:bookmarkEnd w:id="0"/>
    <w:p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hd w:val="solid" w:color="FFFFFF" w:fill="auto"/>
        </w:rPr>
        <w:t>1.</w:t>
      </w:r>
      <w:r>
        <w:rPr>
          <w:rFonts w:hint="eastAsia" w:ascii="仿宋_GB2312" w:eastAsia="仿宋_GB2312"/>
          <w:sz w:val="32"/>
        </w:rPr>
        <w:t>所有相关表格需用A4纸打印，其中附件2、3用“宋体、小四号”填写，附件5用excel表格制作，各项内容填写严格按照范例。所有表格不得以系或班级为单位，统一以二级学院为单位制表。</w:t>
      </w:r>
    </w:p>
    <w:p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附件中“出生年月”按“XXXX年XX月”填写，如“1990年02月”；“民族”填全称，如“汉族”；“生源地”按“省+市”模式填写，如“浙江丽水”；“政治面貌”填“中共党员”或“中共预备党员”或“共青团员”； “学历”填“本科”或“专科”或“高职”；“个人主要事迹”不得另附纸张，注意措辞恰当、语句通顺，没有错别字；“在校期间获奖情况”按不同学年获得的等级高低顺序填写校级及以上等级的奖项；“院系意见”填写二级学院意见，分管领导签字并加盖二级学院公章。</w:t>
      </w:r>
    </w:p>
    <w:p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3.报学生处纸质稿附件2一式一份，附件3一式两份，电子稿各一份。评审报告纸质稿一式一份，上报前须经分管副书记审核签字。</w:t>
      </w:r>
    </w:p>
    <w:p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4.所有当选学生的姓名和身份证号码必须正确无误，请二级学院务必认真审核。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</w:t>
      </w:r>
    </w:p>
    <w:p>
      <w:pPr>
        <w:shd w:val="solid" w:color="FFFFFF" w:fill="auto"/>
        <w:autoSpaceDN w:val="0"/>
        <w:spacing w:line="540" w:lineRule="exact"/>
        <w:ind w:firstLine="640" w:firstLineChars="200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hd w:val="solid" w:color="FFFFFF" w:fill="auto"/>
        <w:autoSpaceDN w:val="0"/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sectPr>
      <w:headerReference r:id="rId3" w:type="default"/>
      <w:footerReference r:id="rId4" w:type="default"/>
      <w:pgSz w:w="11906" w:h="16838"/>
      <w:pgMar w:top="697" w:right="1134" w:bottom="680" w:left="1418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A3178"/>
    <w:rsid w:val="709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2019-11-04T03:41:00Z</dcterms:created>
  <dc:creator>君子中的痞子</dc:creator>
  <cp:lastModifiedBy>君子中的痞子</cp:lastModifiedBy>
  <dcterms:modified xsi:type="dcterms:W3CDTF">2019-11-04T03:44:41Z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